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E0F2" w14:textId="3E7ED77A" w:rsidR="00322271" w:rsidRDefault="00322271" w:rsidP="00322271">
      <w:pPr>
        <w:tabs>
          <w:tab w:val="left" w:pos="7260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Rev Helen </w:t>
      </w:r>
      <w:proofErr w:type="spellStart"/>
      <w:r>
        <w:rPr>
          <w:b/>
          <w:bCs/>
        </w:rPr>
        <w:t>Everard</w:t>
      </w:r>
      <w:r w:rsidR="00200509">
        <w:rPr>
          <w:b/>
          <w:bCs/>
        </w:rPr>
        <w:t>’s</w:t>
      </w:r>
      <w:proofErr w:type="spellEnd"/>
      <w:r w:rsidR="00200509">
        <w:rPr>
          <w:b/>
          <w:bCs/>
        </w:rPr>
        <w:t xml:space="preserve"> v</w:t>
      </w:r>
      <w:r>
        <w:rPr>
          <w:b/>
          <w:bCs/>
        </w:rPr>
        <w:t xml:space="preserve">isit to Zambia </w:t>
      </w:r>
      <w:r w:rsidR="00200509">
        <w:rPr>
          <w:b/>
          <w:bCs/>
        </w:rPr>
        <w:t xml:space="preserve">in </w:t>
      </w:r>
      <w:r>
        <w:rPr>
          <w:b/>
          <w:bCs/>
        </w:rPr>
        <w:t>July 2023</w:t>
      </w:r>
    </w:p>
    <w:p w14:paraId="339216EC" w14:textId="62C7E4BA" w:rsidR="00322271" w:rsidRPr="00322271" w:rsidRDefault="00322271" w:rsidP="00322271">
      <w:pPr>
        <w:tabs>
          <w:tab w:val="left" w:pos="7260"/>
        </w:tabs>
      </w:pPr>
      <w:r>
        <w:t xml:space="preserve">I was invited to visit the Lusaka presbytery as I had offered hospitality on 3 occasions to visiting Zambian </w:t>
      </w:r>
      <w:proofErr w:type="gramStart"/>
      <w:r>
        <w:t>pastors(</w:t>
      </w:r>
      <w:proofErr w:type="gramEnd"/>
      <w:r w:rsidRPr="00322271">
        <w:t xml:space="preserve"> </w:t>
      </w:r>
      <w:r>
        <w:t xml:space="preserve">Deaconess Albertina </w:t>
      </w:r>
      <w:proofErr w:type="spellStart"/>
      <w:r>
        <w:t>Mwowo</w:t>
      </w:r>
      <w:proofErr w:type="spellEnd"/>
      <w:r>
        <w:t xml:space="preserve">, Bishop </w:t>
      </w:r>
      <w:proofErr w:type="spellStart"/>
      <w:r>
        <w:t>Lordwell</w:t>
      </w:r>
      <w:proofErr w:type="spellEnd"/>
      <w:r>
        <w:t xml:space="preserve"> </w:t>
      </w:r>
      <w:proofErr w:type="spellStart"/>
      <w:r>
        <w:t>Siame</w:t>
      </w:r>
      <w:proofErr w:type="spellEnd"/>
      <w:r>
        <w:t xml:space="preserve"> and Rev Chris Njovu ). I spent 10 days in early July, originally to attend a ministers’ symposium. However this was cancelled so Bishop </w:t>
      </w:r>
      <w:proofErr w:type="spellStart"/>
      <w:r>
        <w:t>Lordwell</w:t>
      </w:r>
      <w:proofErr w:type="spellEnd"/>
      <w:r>
        <w:t xml:space="preserve"> put together a programme of visits to parishes in Lusaka, visits to Women’s Christian Fellowship groups, a radio interview on their radio station, a morning with the women’s ministry group and some tourist visits including a trip to Livingstone to see the Victoria Falls. I visited a rural </w:t>
      </w:r>
      <w:proofErr w:type="gramStart"/>
      <w:r>
        <w:t>town ,</w:t>
      </w:r>
      <w:proofErr w:type="gramEnd"/>
      <w:r>
        <w:t xml:space="preserve"> </w:t>
      </w:r>
      <w:proofErr w:type="spellStart"/>
      <w:r>
        <w:t>Mumbwa</w:t>
      </w:r>
      <w:proofErr w:type="spellEnd"/>
      <w:r w:rsidR="00456F80">
        <w:t>,</w:t>
      </w:r>
      <w:r>
        <w:t xml:space="preserve"> and was invited to preach there on the Sunday, as well as visiting </w:t>
      </w:r>
      <w:proofErr w:type="spellStart"/>
      <w:r>
        <w:t>Nambala</w:t>
      </w:r>
      <w:proofErr w:type="spellEnd"/>
      <w:r>
        <w:t xml:space="preserve"> secondary school nearby.</w:t>
      </w:r>
      <w:r w:rsidR="00B95455">
        <w:t xml:space="preserve"> </w:t>
      </w:r>
    </w:p>
    <w:p w14:paraId="3F6E8AD4" w14:textId="0D93F544" w:rsidR="00322271" w:rsidRPr="00322271" w:rsidRDefault="00322271" w:rsidP="00322271">
      <w:pPr>
        <w:tabs>
          <w:tab w:val="left" w:pos="7260"/>
        </w:tabs>
      </w:pPr>
      <w:r>
        <w:t xml:space="preserve"> </w:t>
      </w:r>
      <w:r>
        <w:rPr>
          <w:b/>
          <w:bCs/>
        </w:rPr>
        <w:t>Reflections…what did I learn and what did I tell?</w:t>
      </w:r>
    </w:p>
    <w:p w14:paraId="7B664D80" w14:textId="01D424DD" w:rsidR="00322271" w:rsidRDefault="00322271" w:rsidP="00322271">
      <w:pPr>
        <w:tabs>
          <w:tab w:val="left" w:pos="7260"/>
        </w:tabs>
      </w:pPr>
      <w:r>
        <w:t xml:space="preserve"> I observed that many of the</w:t>
      </w:r>
      <w:r w:rsidR="00451C62">
        <w:t xml:space="preserve"> music groups</w:t>
      </w:r>
      <w:r>
        <w:t xml:space="preserve"> are made up of teenagers and young adults, som</w:t>
      </w:r>
      <w:r w:rsidR="00456F80">
        <w:t>e with instruments and of women;</w:t>
      </w:r>
      <w:r>
        <w:t xml:space="preserve"> these sing mostly unaccompanied. All these different groups are invited to lead part of the worship on a Sunday. Their contributions are valued and the congregation certainly joined in singing with them in the service at </w:t>
      </w:r>
      <w:proofErr w:type="spellStart"/>
      <w:r>
        <w:t>Mumbwa</w:t>
      </w:r>
      <w:proofErr w:type="spellEnd"/>
      <w:r>
        <w:t>. The singing time allowed for the congregation to finish coming into church until the church was very full. The groups are very joyful</w:t>
      </w:r>
      <w:r w:rsidR="00456F80">
        <w:t>,</w:t>
      </w:r>
      <w:r>
        <w:t xml:space="preserve"> and I think it must help the young people in the congregation to be involved. The practices demand quite a time commitment. </w:t>
      </w:r>
    </w:p>
    <w:p w14:paraId="1EB82575" w14:textId="722E1800" w:rsidR="00322271" w:rsidRDefault="00322271" w:rsidP="00322271">
      <w:pPr>
        <w:tabs>
          <w:tab w:val="left" w:pos="7260"/>
        </w:tabs>
      </w:pPr>
      <w:r>
        <w:t xml:space="preserve">It was clear that the women of the WCF spend much of their time committed to activities in the church and the community. I was told that it is the women who attend the Bible study and the midweek services. Many of these women are widows and retired. I met some who had been nurses and had travelled to the UK and Europe. The women who were not yet members of the WCF needed to pass an oral examination </w:t>
      </w:r>
      <w:r w:rsidR="00456F80">
        <w:t xml:space="preserve">– </w:t>
      </w:r>
      <w:r>
        <w:t>because</w:t>
      </w:r>
      <w:r w:rsidR="00456F80">
        <w:t>,</w:t>
      </w:r>
      <w:r>
        <w:t xml:space="preserve"> I was told</w:t>
      </w:r>
      <w:r w:rsidR="00456F80">
        <w:t>,</w:t>
      </w:r>
      <w:r>
        <w:t xml:space="preserve"> many do not read or write. These were varied in age from quite elderly to mothers with small children.</w:t>
      </w:r>
    </w:p>
    <w:p w14:paraId="1981BA05" w14:textId="6F16D686" w:rsidR="00322271" w:rsidRDefault="00322271" w:rsidP="00322271">
      <w:pPr>
        <w:tabs>
          <w:tab w:val="left" w:pos="7260"/>
        </w:tabs>
      </w:pPr>
      <w:r>
        <w:t>I was impressed by the amount o</w:t>
      </w:r>
      <w:r w:rsidR="00456F80">
        <w:t>f money they raise by tithes. T</w:t>
      </w:r>
      <w:r>
        <w:t>hese are sometimes not prosperous women yet they place great importance on giving and each section has its own charitable project.</w:t>
      </w:r>
    </w:p>
    <w:p w14:paraId="20CA145B" w14:textId="72A924C7" w:rsidR="00322271" w:rsidRDefault="00322271" w:rsidP="00322271">
      <w:pPr>
        <w:tabs>
          <w:tab w:val="left" w:pos="7260"/>
        </w:tabs>
      </w:pPr>
      <w:r>
        <w:t xml:space="preserve">They asked me about work in our communities. I told them about warm hubs this winter and foodbanks. I was struck by the fact that the URC co-operates with other churches to provide these sorts of facilities but the UCZ WCF works by itself. </w:t>
      </w:r>
    </w:p>
    <w:p w14:paraId="037BA5ED" w14:textId="231D2AE1" w:rsidR="00322271" w:rsidRDefault="00322271" w:rsidP="00322271">
      <w:pPr>
        <w:tabs>
          <w:tab w:val="left" w:pos="7260"/>
        </w:tabs>
      </w:pPr>
      <w:r>
        <w:t>The congregations</w:t>
      </w:r>
      <w:r w:rsidR="00456F80">
        <w:t xml:space="preserve"> are organised into sections; </w:t>
      </w:r>
      <w:r>
        <w:t>this is v</w:t>
      </w:r>
      <w:r w:rsidR="00456F80">
        <w:t>ery necessary with such large</w:t>
      </w:r>
      <w:r>
        <w:t xml:space="preserve"> congregations. </w:t>
      </w:r>
    </w:p>
    <w:p w14:paraId="399937C9" w14:textId="5DEC9203" w:rsidR="00322271" w:rsidRDefault="00322271" w:rsidP="00322271">
      <w:pPr>
        <w:tabs>
          <w:tab w:val="left" w:pos="7260"/>
        </w:tabs>
      </w:pPr>
      <w:r>
        <w:t>Many of the churches I visited in Lusaka are now occupying their 3</w:t>
      </w:r>
      <w:r w:rsidRPr="00F27077">
        <w:rPr>
          <w:vertAlign w:val="superscript"/>
        </w:rPr>
        <w:t>rd</w:t>
      </w:r>
      <w:r>
        <w:t xml:space="preserve"> building, the largest yet. The other buildings are used for the Sunday school and are often renovated to bring them up to a modern standard. So the congregations are always raising money to finish their own church buildings as well as for minsters</w:t>
      </w:r>
      <w:r w:rsidR="00456F80">
        <w:t>’ salaries. Minsters</w:t>
      </w:r>
      <w:r>
        <w:t xml:space="preserve"> pay youth workers out of their own pockets, as there are few youth workers but they are much needed.</w:t>
      </w:r>
    </w:p>
    <w:p w14:paraId="45FDE6D2" w14:textId="6801B761" w:rsidR="00322271" w:rsidRDefault="00322271" w:rsidP="00322271">
      <w:pPr>
        <w:tabs>
          <w:tab w:val="left" w:pos="7260"/>
        </w:tabs>
      </w:pPr>
      <w:r>
        <w:t>The women Christian workers group consists of 30 ministers and deaconesses and they meet to support each other. They meet attitudes critical of women in the ministry</w:t>
      </w:r>
      <w:r w:rsidR="00456F80">
        <w:t xml:space="preserve">, </w:t>
      </w:r>
      <w:r>
        <w:t>and at present there are no women bishops. They admitted that it is difficult to progress and that being one woman in the bishops</w:t>
      </w:r>
      <w:r w:rsidR="00456F80">
        <w:t xml:space="preserve">’ </w:t>
      </w:r>
      <w:r>
        <w:t>meeting would be tough.</w:t>
      </w:r>
    </w:p>
    <w:p w14:paraId="388CE719" w14:textId="12F88103" w:rsidR="00322271" w:rsidRDefault="00322271" w:rsidP="00322271">
      <w:pPr>
        <w:tabs>
          <w:tab w:val="left" w:pos="7260"/>
        </w:tabs>
      </w:pPr>
      <w:r>
        <w:t>The</w:t>
      </w:r>
      <w:r w:rsidR="00456F80">
        <w:t xml:space="preserve"> women are members of an Africa-</w:t>
      </w:r>
      <w:r>
        <w:t>wide theological movement which shares work by</w:t>
      </w:r>
      <w:r w:rsidR="00456F80">
        <w:t xml:space="preserve"> female African theologians. They </w:t>
      </w:r>
      <w:r>
        <w:t>have conferences with topics such as family life, preparation for retirement, self-empowerment and spiritual growth.</w:t>
      </w:r>
      <w:r w:rsidRPr="00B35FE0">
        <w:t xml:space="preserve"> </w:t>
      </w:r>
      <w:r>
        <w:t>They donate to a mutual fund every month which is used to benefit the group.</w:t>
      </w:r>
    </w:p>
    <w:p w14:paraId="06CF3124" w14:textId="0FB0228A" w:rsidR="00456F80" w:rsidRDefault="00322271" w:rsidP="00322271">
      <w:pPr>
        <w:tabs>
          <w:tab w:val="left" w:pos="7260"/>
        </w:tabs>
      </w:pPr>
      <w:r>
        <w:lastRenderedPageBreak/>
        <w:t xml:space="preserve">They suggested that to share topics for prayer with women ministers </w:t>
      </w:r>
      <w:r w:rsidR="00456F80">
        <w:t>in the UK would be beneficial for mutual support.</w:t>
      </w:r>
    </w:p>
    <w:p w14:paraId="2B1C5B9E" w14:textId="05E394A3" w:rsidR="00322271" w:rsidRDefault="00322271" w:rsidP="00322271">
      <w:pPr>
        <w:tabs>
          <w:tab w:val="left" w:pos="7260"/>
        </w:tabs>
      </w:pPr>
      <w:r>
        <w:t>I suggested to several groups that I would share the joy I saw in Zambian churches with the UK congregations who can feel discouraged by the fact that they are older and see no young peo</w:t>
      </w:r>
      <w:r w:rsidR="00456F80">
        <w:t xml:space="preserve">ple staying in the church. Meeting the churches of Zambia - </w:t>
      </w:r>
      <w:r>
        <w:t xml:space="preserve">vibrant, worshipful and full </w:t>
      </w:r>
      <w:r w:rsidR="00456F80">
        <w:t>- should help us in the UK to feel, not guilty, but thankful</w:t>
      </w:r>
      <w:r>
        <w:t xml:space="preserve"> that such a harvest c</w:t>
      </w:r>
      <w:r w:rsidR="00456F80">
        <w:t xml:space="preserve">an be seen through God’s grace </w:t>
      </w:r>
      <w:r>
        <w:t xml:space="preserve">- </w:t>
      </w:r>
      <w:r w:rsidR="00456F80">
        <w:t xml:space="preserve">and that God has a plan for us, </w:t>
      </w:r>
      <w:r>
        <w:t>remembering that we are all One in Christ and part of the world wide church, made to help each other as we can with God’s help.</w:t>
      </w:r>
    </w:p>
    <w:p w14:paraId="562E026B" w14:textId="3503FFD4" w:rsidR="00322271" w:rsidRDefault="0032227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1F97CC" wp14:editId="35966FF8">
            <wp:simplePos x="0" y="0"/>
            <wp:positionH relativeFrom="margin">
              <wp:posOffset>4274820</wp:posOffset>
            </wp:positionH>
            <wp:positionV relativeFrom="paragraph">
              <wp:posOffset>5080</wp:posOffset>
            </wp:positionV>
            <wp:extent cx="1889760" cy="2519680"/>
            <wp:effectExtent l="0" t="0" r="0" b="0"/>
            <wp:wrapTight wrapText="bothSides">
              <wp:wrapPolygon edited="0">
                <wp:start x="0" y="0"/>
                <wp:lineTo x="0" y="21393"/>
                <wp:lineTo x="21339" y="21393"/>
                <wp:lineTo x="21339" y="0"/>
                <wp:lineTo x="0" y="0"/>
              </wp:wrapPolygon>
            </wp:wrapTight>
            <wp:docPr id="1120286776" name="Picture 1" descr="A person holding a sn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286776" name="Picture 1" descr="A person holding a snak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8694CA" wp14:editId="0BDCEDAB">
            <wp:simplePos x="0" y="0"/>
            <wp:positionH relativeFrom="column">
              <wp:posOffset>198120</wp:posOffset>
            </wp:positionH>
            <wp:positionV relativeFrom="paragraph">
              <wp:posOffset>252730</wp:posOffset>
            </wp:positionV>
            <wp:extent cx="2835910" cy="2127250"/>
            <wp:effectExtent l="0" t="0" r="2540" b="6350"/>
            <wp:wrapTight wrapText="bothSides">
              <wp:wrapPolygon edited="0">
                <wp:start x="0" y="0"/>
                <wp:lineTo x="0" y="21471"/>
                <wp:lineTo x="21474" y="21471"/>
                <wp:lineTo x="21474" y="0"/>
                <wp:lineTo x="0" y="0"/>
              </wp:wrapPolygon>
            </wp:wrapTight>
            <wp:docPr id="588601592" name="Picture 1" descr="A group of peopl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601592" name="Picture 1" descr="A group of people standing in front of a build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At Balmoral Church.</w:t>
      </w:r>
    </w:p>
    <w:p w14:paraId="205BB2D4" w14:textId="2EBCBAD4" w:rsidR="00322271" w:rsidRDefault="00322271"/>
    <w:p w14:paraId="30ACB3DE" w14:textId="102D8817" w:rsidR="00322271" w:rsidRDefault="00322271"/>
    <w:p w14:paraId="0D0F7299" w14:textId="19581F79" w:rsidR="00322271" w:rsidRDefault="00B95455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B1DFE73" wp14:editId="6C6AF576">
            <wp:simplePos x="0" y="0"/>
            <wp:positionH relativeFrom="column">
              <wp:posOffset>297180</wp:posOffset>
            </wp:positionH>
            <wp:positionV relativeFrom="paragraph">
              <wp:posOffset>1971675</wp:posOffset>
            </wp:positionV>
            <wp:extent cx="2592070" cy="1944370"/>
            <wp:effectExtent l="0" t="0" r="0" b="0"/>
            <wp:wrapTight wrapText="bothSides">
              <wp:wrapPolygon edited="0">
                <wp:start x="0" y="0"/>
                <wp:lineTo x="0" y="21374"/>
                <wp:lineTo x="21431" y="21374"/>
                <wp:lineTo x="21431" y="0"/>
                <wp:lineTo x="0" y="0"/>
              </wp:wrapPolygon>
            </wp:wrapTight>
            <wp:docPr id="1506485777" name="Picture 1" descr="A group of people in a p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485777" name="Picture 1" descr="A group of people in a park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271">
        <w:t>With Bishop Siame and a boa constrictor</w:t>
      </w:r>
    </w:p>
    <w:p w14:paraId="6C82C6C6" w14:textId="77777777" w:rsidR="00B95455" w:rsidRDefault="00B95455"/>
    <w:p w14:paraId="716B4683" w14:textId="77777777" w:rsidR="00B95455" w:rsidRDefault="00B95455"/>
    <w:p w14:paraId="4597AA27" w14:textId="77777777" w:rsidR="00B95455" w:rsidRDefault="00B95455"/>
    <w:p w14:paraId="2BF3CA37" w14:textId="77777777" w:rsidR="00B95455" w:rsidRDefault="00B95455"/>
    <w:p w14:paraId="4738A58E" w14:textId="0BCA15FA" w:rsidR="00B95455" w:rsidRDefault="00B95455">
      <w:r>
        <w:t xml:space="preserve">At </w:t>
      </w:r>
      <w:proofErr w:type="spellStart"/>
      <w:r>
        <w:t>Mumbwa</w:t>
      </w:r>
      <w:proofErr w:type="spellEnd"/>
      <w:r>
        <w:t xml:space="preserve"> with the Boys &amp; Girls Brigade</w:t>
      </w:r>
    </w:p>
    <w:sectPr w:rsidR="00B9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71"/>
    <w:rsid w:val="00200509"/>
    <w:rsid w:val="00212857"/>
    <w:rsid w:val="00322271"/>
    <w:rsid w:val="00451C62"/>
    <w:rsid w:val="00456F80"/>
    <w:rsid w:val="00B95455"/>
    <w:rsid w:val="00C47A53"/>
    <w:rsid w:val="00E4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49448"/>
  <w15:chartTrackingRefBased/>
  <w15:docId w15:val="{DD264052-75E1-44F2-A6E8-E8E1A2AD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Everard</dc:creator>
  <cp:keywords/>
  <dc:description/>
  <cp:lastModifiedBy>Beatrice King</cp:lastModifiedBy>
  <cp:revision>7</cp:revision>
  <dcterms:created xsi:type="dcterms:W3CDTF">2023-10-24T15:57:00Z</dcterms:created>
  <dcterms:modified xsi:type="dcterms:W3CDTF">2023-10-24T16:11:00Z</dcterms:modified>
</cp:coreProperties>
</file>